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Description of the Graph:</w:t>
      </w:r>
    </w:p>
    <w:p>
      <w:pPr>
        <w:pStyle w:val="BodyText"/>
      </w:pPr>
      <w:r>
        <w:t xml:space="preserve">The graph represents dynamics typically associated with an epidemic in a population, subdivided into groups: Susceptible, Exposed, Infected, Recovered, and Deaths. The simulation spans a total time of about 300 days.</w:t>
      </w:r>
    </w:p>
    <w:p>
      <w:pPr>
        <w:pStyle w:val="BodyText"/>
      </w:pPr>
      <w:r>
        <w:t xml:space="preserve">Dynamics of the Graph:</w:t>
      </w:r>
    </w:p>
    <w:p>
      <w:pPr>
        <w:numPr>
          <w:ilvl w:val="0"/>
          <w:numId w:val="1001"/>
        </w:numPr>
      </w:pPr>
      <w:r>
        <w:t xml:space="preserve">Susceptible Population (Black Line):</w:t>
      </w:r>
    </w:p>
    <w:p>
      <w:pPr>
        <w:numPr>
          <w:ilvl w:val="1"/>
          <w:numId w:val="1002"/>
        </w:numPr>
        <w:pStyle w:val="Compact"/>
      </w:pPr>
      <w:r>
        <w:t xml:space="preserve">Initially, the susceptible population starts at 100,000 people.</w:t>
      </w:r>
    </w:p>
    <w:p>
      <w:pPr>
        <w:numPr>
          <w:ilvl w:val="1"/>
          <w:numId w:val="1002"/>
        </w:numPr>
        <w:pStyle w:val="Compact"/>
      </w:pPr>
      <w:r>
        <w:t xml:space="preserve">In the early days (approximately up to day 50), this number decreases slowly. Around day 60, it decreases rapidly, evidencing intense virus transmission.</w:t>
      </w:r>
    </w:p>
    <w:p>
      <w:pPr>
        <w:numPr>
          <w:ilvl w:val="1"/>
          <w:numId w:val="1002"/>
        </w:numPr>
        <w:pStyle w:val="Compact"/>
      </w:pPr>
      <w:r>
        <w:t xml:space="preserve">Gradually, beyond day 120, the population stabilizes at a low value, suggesting the majority of the population has either been infected and recovered, or has unfortunately died.</w:t>
      </w:r>
    </w:p>
    <w:p>
      <w:pPr>
        <w:numPr>
          <w:ilvl w:val="0"/>
          <w:numId w:val="1001"/>
        </w:numPr>
      </w:pPr>
      <w:r>
        <w:t xml:space="preserve">Exposed Population (Red Line):</w:t>
      </w:r>
    </w:p>
    <w:p>
      <w:pPr>
        <w:numPr>
          <w:ilvl w:val="1"/>
          <w:numId w:val="1003"/>
        </w:numPr>
        <w:pStyle w:val="Compact"/>
      </w:pPr>
      <w:r>
        <w:t xml:space="preserve">Initially zero, this population begins to rise around day 50, reaching a peak at about day 80.</w:t>
      </w:r>
    </w:p>
    <w:p>
      <w:pPr>
        <w:numPr>
          <w:ilvl w:val="1"/>
          <w:numId w:val="1003"/>
        </w:numPr>
        <w:pStyle w:val="Compact"/>
      </w:pPr>
      <w:r>
        <w:t xml:space="preserve">During this phase, people are exposed but not yet infectious.</w:t>
      </w:r>
    </w:p>
    <w:p>
      <w:pPr>
        <w:numPr>
          <w:ilvl w:val="1"/>
          <w:numId w:val="1003"/>
        </w:numPr>
        <w:pStyle w:val="Compact"/>
      </w:pPr>
      <w:r>
        <w:t xml:space="preserve">Post peak (after day 80), the exposed population sharply decreases, signifying progression into the infected stage and lessening of the exposure rate.</w:t>
      </w:r>
    </w:p>
    <w:p>
      <w:pPr>
        <w:numPr>
          <w:ilvl w:val="0"/>
          <w:numId w:val="1001"/>
        </w:numPr>
      </w:pPr>
      <w:r>
        <w:t xml:space="preserve">Infected Population (Green Line):</w:t>
      </w:r>
    </w:p>
    <w:p>
      <w:pPr>
        <w:numPr>
          <w:ilvl w:val="1"/>
          <w:numId w:val="1004"/>
        </w:numPr>
        <w:pStyle w:val="Compact"/>
      </w:pPr>
      <w:r>
        <w:t xml:space="preserve">Like the exposed population, infected individuals start to increase quickly after about day 50.</w:t>
      </w:r>
    </w:p>
    <w:p>
      <w:pPr>
        <w:numPr>
          <w:ilvl w:val="1"/>
          <w:numId w:val="1004"/>
        </w:numPr>
        <w:pStyle w:val="Compact"/>
      </w:pPr>
      <w:r>
        <w:t xml:space="preserve">The infected group peaks between days 80 and 100, shortly after the exposed population peak.</w:t>
      </w:r>
    </w:p>
    <w:p>
      <w:pPr>
        <w:numPr>
          <w:ilvl w:val="1"/>
          <w:numId w:val="1004"/>
        </w:numPr>
        <w:pStyle w:val="Compact"/>
      </w:pPr>
      <w:r>
        <w:t xml:space="preserve">Following the peak, this population also rapidly decreases, indicating an outbreak’s declining infectious phase due to saturation of recoveries and deaths.</w:t>
      </w:r>
    </w:p>
    <w:p>
      <w:pPr>
        <w:numPr>
          <w:ilvl w:val="0"/>
          <w:numId w:val="1001"/>
        </w:numPr>
      </w:pPr>
      <w:r>
        <w:t xml:space="preserve">Recovered Population (Gray Line):</w:t>
      </w:r>
    </w:p>
    <w:p>
      <w:pPr>
        <w:numPr>
          <w:ilvl w:val="1"/>
          <w:numId w:val="1005"/>
        </w:numPr>
        <w:pStyle w:val="Compact"/>
      </w:pPr>
      <w:r>
        <w:t xml:space="preserve">Initially zero, it grows sharply after approximately day 60, correlating strongly with the infected population.</w:t>
      </w:r>
    </w:p>
    <w:p>
      <w:pPr>
        <w:numPr>
          <w:ilvl w:val="1"/>
          <w:numId w:val="1005"/>
        </w:numPr>
        <w:pStyle w:val="Compact"/>
      </w:pPr>
      <w:r>
        <w:t xml:space="preserve">Around day 120, the recovered eventually stabilizes at a high level, demonstrating successful development of immunity in the majority of recovered cases.</w:t>
      </w:r>
    </w:p>
    <w:p>
      <w:pPr>
        <w:numPr>
          <w:ilvl w:val="0"/>
          <w:numId w:val="1001"/>
        </w:numPr>
      </w:pPr>
      <w:r>
        <w:t xml:space="preserve">Death (Blue Line):</w:t>
      </w:r>
    </w:p>
    <w:p>
      <w:pPr>
        <w:numPr>
          <w:ilvl w:val="1"/>
          <w:numId w:val="1006"/>
        </w:numPr>
        <w:pStyle w:val="Compact"/>
      </w:pPr>
      <w:r>
        <w:t xml:space="preserve">Initially zero, slowly rising at first, and then a slightly increased mortality around days 80 to 100 correlates with peak infected cases.</w:t>
      </w:r>
    </w:p>
    <w:p>
      <w:pPr>
        <w:numPr>
          <w:ilvl w:val="1"/>
          <w:numId w:val="1006"/>
        </w:numPr>
        <w:pStyle w:val="Compact"/>
      </w:pPr>
      <w:r>
        <w:t xml:space="preserve">The death rate then becomes stable around day 120 onward.</w:t>
      </w:r>
    </w:p>
    <w:p>
      <w:pPr>
        <w:pStyle w:val="FirstParagraph"/>
      </w:pPr>
      <w:r>
        <w:t xml:space="preserve">Causalities and Feedback Loops:</w:t>
      </w:r>
    </w:p>
    <w:p>
      <w:pPr>
        <w:pStyle w:val="BodyText"/>
      </w:pPr>
      <w:r>
        <w:t xml:space="preserve">Balancing Loop:</w:t>
      </w:r>
    </w:p>
    <w:p>
      <w:pPr>
        <w:numPr>
          <w:ilvl w:val="0"/>
          <w:numId w:val="1007"/>
        </w:numPr>
        <w:pStyle w:val="Compact"/>
      </w:pPr>
      <w:r>
        <w:t xml:space="preserve">Infection saturation causes a natural limitation (balancing loop). As individuals become infected, fewer susceptible individuals remain, reducing potential for disease transmission. Eventually, the number of susceptible reaches very low levels, drastically reducing the continuation of the infection.</w:t>
      </w:r>
    </w:p>
    <w:p>
      <w:pPr>
        <w:pStyle w:val="FirstParagraph"/>
      </w:pPr>
      <w:r>
        <w:t xml:space="preserve">Reinforcing Loop:</w:t>
      </w:r>
    </w:p>
    <w:p>
      <w:pPr>
        <w:numPr>
          <w:ilvl w:val="0"/>
          <w:numId w:val="1008"/>
        </w:numPr>
        <w:pStyle w:val="Compact"/>
      </w:pPr>
      <w:r>
        <w:t xml:space="preserve">At the outset, more infected people cause more susceptible people to become infected—creating exponential growth (reinforcing loop). This loop is self-amplifying until constrained by limitations in the susceptible population and increased recovered/immunity levels.</w:t>
      </w:r>
    </w:p>
    <w:p>
      <w:pPr>
        <w:pStyle w:val="FirstParagraph"/>
      </w:pPr>
      <w:r>
        <w:t xml:space="preserve">Conclusions:</w:t>
      </w:r>
    </w:p>
    <w:p>
      <w:pPr>
        <w:numPr>
          <w:ilvl w:val="0"/>
          <w:numId w:val="1009"/>
        </w:numPr>
        <w:pStyle w:val="Compact"/>
      </w:pPr>
      <w:r>
        <w:t xml:space="preserve">The epidemic initially increases exponentially due to reinforcing loops (infection expansion), then it is halted by balancing loops as the susceptible pool diminishes.</w:t>
      </w:r>
    </w:p>
    <w:p>
      <w:pPr>
        <w:numPr>
          <w:ilvl w:val="0"/>
          <w:numId w:val="1009"/>
        </w:numPr>
        <w:pStyle w:val="Compact"/>
      </w:pPr>
      <w:r>
        <w:t xml:space="preserve">After peak infection, the predominant community becomes “Recovered,” indicating herd immunity (in the absence of vaccination).</w:t>
      </w:r>
    </w:p>
    <w:p>
      <w:pPr>
        <w:numPr>
          <w:ilvl w:val="0"/>
          <w:numId w:val="1009"/>
        </w:numPr>
        <w:pStyle w:val="Compact"/>
      </w:pPr>
      <w:r>
        <w:t xml:space="preserve">The stable number of deaths at the end of the simulation represents the permanent loss within the population due to the epidemic.</w:t>
      </w:r>
    </w:p>
    <w:p>
      <w:pPr>
        <w:pStyle w:val="FirstParagraph"/>
      </w:pPr>
      <w:r>
        <w:t xml:space="preserve">In summary, this classic pattern illustrates the standard epidemic scenario dynamics, clearly showcasing causal loops: an initial reinforcing loop (infection spreading and accelerating) countered by a balancing loop (diminishing susceptible pool and increasing immunity).</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411">
    <w:nsid w:val="A99411"/>
    <w:multiLevelType w:val="multilevel"/>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rsids>
  </w:rsids>
  <w:clrSchemeMapping w:accent1="accent1" w:accent2="accent2" w:accent3="accent3" w:accent4="accent4" w:accent5="accent5" w:accent6="accent6" w:bg1="light1" w:bg2="light2" w:followedHyperlink="followedHyperlink" w:hyperlink="hyperlink" w:t1="dark1" w:t2="dark2"/>
  <w:zoom w:percent="10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savePreviewPicture/>
  <m:mathPr>
    <m:mathFont m:val="Cambria Math"/>
    <m:brkBin m:val="before"/>
    <m:brkBinSub m:val="--"/>
    <m:smallFrac m:val="0"/>
    <m:dispDef/>
    <m:lMargin m:val="0"/>
    <m:rMargin m:val="0"/>
    <m:wrapRight/>
    <m:intLim m:val="subSup"/>
    <m:naryLim m:val="undOvr"/>
  </m:mathPr>
  <w:themeFontLang w:val="en-U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pPr>
      <w:spacing w:after="180" w:before="180"/>
    </w:pPr>
    <w:qFormat/>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keepNext/>
      <w:keepLines/>
      <w:spacing w:after="240" w:before="240"/>
      <w:jc w:val="center"/>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Title" w:type="paragraph">
    <w:name w:val="Abstract Title"/>
    <w:basedOn w:val="Normal"/>
    <w:next w:val="Abstract"/>
    <w:qFormat/>
    <w:pPr>
      <w:keepNext/>
      <w:keepLines/>
      <w:jc w:val="center"/>
      <w:spacing w:after="0" w:before="300"/>
    </w:pPr>
    <w:rPr>
      <w:sz w:val="20"/>
      <w:szCs w:val="20"/>
      <w:b/>
      <w:color w:val="345A8A"/>
      &gt;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val="4F81BD"/>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28"/>
      <w:szCs w:val="28"/>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4"/>
      <w:szCs w:val="24"/>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i/>
      <w:bCs/>
      <w:color w:themeColor="accent1" w:val="4F81BD"/>
      <w:sz w:val="24"/>
      <w:szCs w:val="24"/>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Cs/>
      <w:color w:themeColor="accent1" w:val="4F81BD"/>
      <w:sz w:val="24"/>
      <w:szCs w:val="24"/>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sz w:val="24"/>
      <w:szCs w:val="24"/>
    </w:rPr>
  </w:style>
  <w:style w:styleId="Heading7" w:type="paragraph">
    <w:name w:val="Heading 7"/>
    <w:basedOn w:val="Normal"/>
    <w:next w:val="BodyText"/>
    <w:uiPriority w:val="9"/>
    <w:unhideWhenUsed/>
    <w:qFormat/>
    <w:pPr>
      <w:keepNext/>
      <w:keepLines/>
      <w:spacing w:after="0" w:before="200"/>
      <w:outlineLvl w:val="6"/>
    </w:pPr>
    <w:rPr>
      <w:rFonts w:asciiTheme="majorHAnsi" w:cstheme="majorBidi" w:eastAsiaTheme="majorEastAsia" w:hAnsiTheme="majorHAnsi"/>
      <w:color w:themeColor="accent1" w:val="4F81BD"/>
      <w:sz w:val="24"/>
      <w:szCs w:val="24"/>
    </w:rPr>
  </w:style>
  <w:style w:styleId="Heading8" w:type="paragraph">
    <w:name w:val="Heading 8"/>
    <w:basedOn w:val="Normal"/>
    <w:next w:val="BodyText"/>
    <w:uiPriority w:val="9"/>
    <w:unhideWhenUsed/>
    <w:qFormat/>
    <w:pPr>
      <w:keepNext/>
      <w:keepLines/>
      <w:spacing w:after="0" w:before="200"/>
      <w:outlineLvl w:val="7"/>
    </w:pPr>
    <w:rPr>
      <w:rFonts w:asciiTheme="majorHAnsi" w:cstheme="majorBidi" w:eastAsiaTheme="majorEastAsia" w:hAnsiTheme="majorHAnsi"/>
      <w:color w:themeColor="accent1" w:val="4F81BD"/>
      <w:sz w:val="24"/>
      <w:szCs w:val="24"/>
    </w:rPr>
  </w:style>
  <w:style w:styleId="Heading9" w:type="paragraph">
    <w:name w:val="Heading 9"/>
    <w:basedOn w:val="Normal"/>
    <w:next w:val="BodyText"/>
    <w:uiPriority w:val="9"/>
    <w:unhideWhenUsed/>
    <w:qFormat/>
    <w:pPr>
      <w:keepNext/>
      <w:keepLines/>
      <w:spacing w:after="0" w:before="200"/>
      <w:outlineLvl w:val="8"/>
    </w:pPr>
    <w:rPr>
      <w:rFonts w:asciiTheme="majorHAnsi" w:cstheme="majorBidi" w:eastAsiaTheme="majorEastAsia" w:hAnsiTheme="majorHAnsi"/>
      <w:color w:themeColor="accent1" w:val="4F81BD"/>
      <w:sz w:val="24"/>
      <w:szCs w:val="24"/>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vAlign w:val="bottom"/>
        <w:tcBorders>
          <w:bottom w:val="single"/>
        </w:tcBorders>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1970-01-01T00:00:00Z</dcterms:created>
  <dcterms:modified xsi:type="dcterms:W3CDTF">1970-01-01T00:00:00Z</dcterms:modified>
</cp:coreProperties>
</file>

<file path=docProps/custom.xml><?xml version="1.0" encoding="utf-8"?>
<Properties xmlns="http://schemas.openxmlformats.org/officeDocument/2006/custom-properties" xmlns:vt="http://schemas.openxmlformats.org/officeDocument/2006/docPropsVTypes"/>
</file>